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997"/>
      </w:tblGrid>
      <w:tr w:rsidR="00815B67" w:rsidTr="0045214A">
        <w:trPr>
          <w:trHeight w:val="1139"/>
        </w:trPr>
        <w:tc>
          <w:tcPr>
            <w:tcW w:w="5240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</w:tcPr>
          <w:p w:rsidR="0045214A" w:rsidRDefault="0045214A" w:rsidP="003811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815B67" w:rsidRPr="00CD21DD" w:rsidRDefault="00CD21DD" w:rsidP="003811B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u w:val="single"/>
                <w:lang w:eastAsia="ru-RU"/>
              </w:rPr>
              <w:t>н</w:t>
            </w:r>
            <w:r w:rsidRPr="00CD21DD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u w:val="single"/>
                <w:lang w:eastAsia="ru-RU"/>
              </w:rPr>
              <w:t>а заседании профсоюзного комитета первичной профсоюзной организации учреждения здравоохранения «Брестский областной психоневрологический диспансер»</w:t>
            </w:r>
            <w:r w:rsidR="00815B67" w:rsidRPr="00CD21DD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______________</w:t>
            </w:r>
          </w:p>
          <w:p w:rsidR="0045214A" w:rsidRDefault="00CD21DD" w:rsidP="00815B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от 25.05.</w:t>
            </w:r>
            <w:r w:rsidR="003811BA" w:rsidRPr="009B1FCB">
              <w:rPr>
                <w:rFonts w:ascii="Times New Roman" w:eastAsia="Times New Roman" w:hAnsi="Times New Roman" w:cs="Times New Roman"/>
                <w:sz w:val="30"/>
                <w:szCs w:val="30"/>
              </w:rPr>
              <w:t>2022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13</w:t>
            </w:r>
          </w:p>
        </w:tc>
      </w:tr>
    </w:tbl>
    <w:p w:rsidR="00677B87" w:rsidRDefault="00677B87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04736" w:rsidRDefault="00804736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541"/>
      </w:tblGrid>
      <w:tr w:rsidR="0045214A" w:rsidTr="00522D47">
        <w:tc>
          <w:tcPr>
            <w:tcW w:w="5103" w:type="dxa"/>
          </w:tcPr>
          <w:p w:rsidR="0045214A" w:rsidRPr="00522D47" w:rsidRDefault="00522D47" w:rsidP="0045214A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Default="0045214A" w:rsidP="005D4AC9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первичной профсоюзной организации</w:t>
            </w:r>
            <w:r w:rsidR="005D4AC9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 здравоохранения «Брестский областной психоневрологический диспансер»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, в отношении обработки персональных данных</w:t>
            </w:r>
          </w:p>
        </w:tc>
        <w:tc>
          <w:tcPr>
            <w:tcW w:w="4541" w:type="dxa"/>
          </w:tcPr>
          <w:p w:rsidR="0045214A" w:rsidRDefault="0045214A" w:rsidP="0045214A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Примерная</w:t>
      </w:r>
      <w:r w:rsidR="00CD21DD">
        <w:rPr>
          <w:rFonts w:ascii="Times New Roman" w:hAnsi="Times New Roman" w:cs="Times New Roman"/>
          <w:sz w:val="30"/>
          <w:szCs w:val="30"/>
        </w:rPr>
        <w:t xml:space="preserve"> </w:t>
      </w:r>
      <w:r w:rsidR="00522D47">
        <w:rPr>
          <w:rFonts w:ascii="Times New Roman" w:hAnsi="Times New Roman" w:cs="Times New Roman"/>
          <w:sz w:val="30"/>
          <w:szCs w:val="30"/>
        </w:rPr>
        <w:t>политика</w:t>
      </w:r>
      <w:r w:rsidR="00CD21DD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 </w:t>
      </w:r>
      <w:r w:rsidR="00286F2B">
        <w:rPr>
          <w:rFonts w:ascii="Times New Roman" w:hAnsi="Times New Roman" w:cs="Times New Roman"/>
          <w:sz w:val="30"/>
          <w:szCs w:val="30"/>
        </w:rPr>
        <w:t>учреждения здравоохранения</w:t>
      </w:r>
      <w:r w:rsidR="00CD21DD">
        <w:rPr>
          <w:rFonts w:ascii="Times New Roman" w:hAnsi="Times New Roman" w:cs="Times New Roman"/>
          <w:sz w:val="30"/>
          <w:szCs w:val="30"/>
        </w:rPr>
        <w:t xml:space="preserve"> «</w:t>
      </w:r>
      <w:r w:rsidR="00286F2B">
        <w:rPr>
          <w:rFonts w:ascii="Times New Roman" w:hAnsi="Times New Roman" w:cs="Times New Roman"/>
          <w:sz w:val="30"/>
          <w:szCs w:val="30"/>
        </w:rPr>
        <w:t xml:space="preserve">Брестский областной психоневрологический диспансер» 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286F2B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286F2B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286F2B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286F2B">
        <w:rPr>
          <w:rFonts w:ascii="Times New Roman" w:hAnsi="Times New Roman" w:cs="Times New Roman"/>
          <w:sz w:val="30"/>
          <w:szCs w:val="30"/>
        </w:rPr>
        <w:t>224005, г. Брест, ул. Советская, 13</w:t>
      </w:r>
      <w:r w:rsidR="00522D47">
        <w:rPr>
          <w:rFonts w:ascii="Times New Roman" w:hAnsi="Times New Roman" w:cs="Times New Roman"/>
          <w:sz w:val="30"/>
          <w:szCs w:val="30"/>
        </w:rPr>
        <w:t>.</w:t>
      </w:r>
    </w:p>
    <w:p w:rsidR="00522D47" w:rsidRPr="000E614B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F2B"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286F2B">
        <w:rPr>
          <w:rFonts w:ascii="Times New Roman" w:hAnsi="Times New Roman" w:cs="Times New Roman"/>
          <w:sz w:val="30"/>
          <w:szCs w:val="30"/>
        </w:rPr>
        <w:t>и</w:t>
      </w:r>
      <w:r w:rsidR="00B31BB9" w:rsidRPr="00286F2B">
        <w:rPr>
          <w:rFonts w:ascii="Times New Roman" w:hAnsi="Times New Roman" w:cs="Times New Roman"/>
          <w:sz w:val="30"/>
          <w:szCs w:val="30"/>
        </w:rPr>
        <w:t>нтернет-портал</w:t>
      </w:r>
      <w:r w:rsidR="000E614B">
        <w:rPr>
          <w:rFonts w:ascii="Times New Roman" w:hAnsi="Times New Roman" w:cs="Times New Roman"/>
          <w:sz w:val="30"/>
          <w:szCs w:val="30"/>
        </w:rPr>
        <w:t>:</w:t>
      </w:r>
      <w:r w:rsidR="000E614B" w:rsidRPr="000E614B">
        <w:rPr>
          <w:rFonts w:ascii="Times New Roman" w:hAnsi="Times New Roman" w:cs="Times New Roman"/>
          <w:sz w:val="30"/>
          <w:szCs w:val="30"/>
        </w:rPr>
        <w:t xml:space="preserve"> </w:t>
      </w:r>
      <w:r w:rsidR="000E614B" w:rsidRPr="000E614B">
        <w:rPr>
          <w:rFonts w:ascii="Times New Roman" w:hAnsi="Times New Roman" w:cs="Times New Roman"/>
          <w:sz w:val="30"/>
          <w:szCs w:val="30"/>
          <w:u w:val="single"/>
          <w:lang w:val="en-US"/>
        </w:rPr>
        <w:t>www</w:t>
      </w:r>
      <w:r w:rsidR="000E614B" w:rsidRPr="000E614B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0E614B" w:rsidRPr="000E614B">
        <w:rPr>
          <w:rFonts w:ascii="Times New Roman" w:hAnsi="Times New Roman" w:cs="Times New Roman"/>
          <w:sz w:val="30"/>
          <w:szCs w:val="30"/>
          <w:u w:val="single"/>
          <w:lang w:val="en-US"/>
        </w:rPr>
        <w:t>bopnd</w:t>
      </w:r>
      <w:r w:rsidR="000E614B" w:rsidRPr="000E614B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0E614B" w:rsidRPr="000E614B">
        <w:rPr>
          <w:rFonts w:ascii="Times New Roman" w:hAnsi="Times New Roman" w:cs="Times New Roman"/>
          <w:sz w:val="30"/>
          <w:szCs w:val="30"/>
          <w:u w:val="single"/>
          <w:lang w:val="en-US"/>
        </w:rPr>
        <w:t>by</w:t>
      </w:r>
      <w:r w:rsidRPr="00286F2B">
        <w:rPr>
          <w:rFonts w:ascii="Times New Roman" w:hAnsi="Times New Roman" w:cs="Times New Roman"/>
          <w:sz w:val="30"/>
          <w:szCs w:val="30"/>
        </w:rPr>
        <w:t>.</w:t>
      </w:r>
    </w:p>
    <w:p w:rsidR="00256842" w:rsidRPr="00256842" w:rsidRDefault="00256842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256842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256842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56842">
        <w:rPr>
          <w:rFonts w:ascii="Times New Roman" w:hAnsi="Times New Roman" w:cs="Times New Roman"/>
          <w:sz w:val="30"/>
          <w:szCs w:val="30"/>
          <w:u w:val="single"/>
          <w:lang w:val="en-US"/>
        </w:rPr>
        <w:t>profmed</w:t>
      </w:r>
      <w:r w:rsidRPr="00256842"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256842">
        <w:rPr>
          <w:rFonts w:ascii="Times New Roman" w:hAnsi="Times New Roman" w:cs="Times New Roman"/>
          <w:sz w:val="30"/>
          <w:szCs w:val="30"/>
          <w:u w:val="single"/>
          <w:lang w:val="en-US"/>
        </w:rPr>
        <w:t>pnd</w:t>
      </w:r>
      <w:r w:rsidRPr="00256842">
        <w:rPr>
          <w:rFonts w:ascii="Times New Roman" w:hAnsi="Times New Roman" w:cs="Times New Roman"/>
          <w:sz w:val="30"/>
          <w:szCs w:val="30"/>
          <w:u w:val="single"/>
        </w:rPr>
        <w:t>@</w:t>
      </w:r>
      <w:r w:rsidRPr="00256842">
        <w:rPr>
          <w:rFonts w:ascii="Times New Roman" w:hAnsi="Times New Roman" w:cs="Times New Roman"/>
          <w:sz w:val="30"/>
          <w:szCs w:val="30"/>
          <w:u w:val="single"/>
          <w:lang w:val="en-US"/>
        </w:rPr>
        <w:t>tut</w:t>
      </w:r>
      <w:r w:rsidRPr="00256842"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256842">
        <w:rPr>
          <w:rFonts w:ascii="Times New Roman" w:hAnsi="Times New Roman" w:cs="Times New Roman"/>
          <w:sz w:val="30"/>
          <w:szCs w:val="30"/>
          <w:u w:val="single"/>
          <w:lang w:val="en-US"/>
        </w:rPr>
        <w:t>by</w:t>
      </w:r>
      <w:r w:rsidRPr="00256842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286F2B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</w:p>
    <w:p w:rsidR="00382AA3" w:rsidRPr="00804736" w:rsidRDefault="00382AA3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tblpY="1"/>
        <w:tblOverlap w:val="never"/>
        <w:tblW w:w="15730" w:type="dxa"/>
        <w:tblLook w:val="04A0"/>
      </w:tblPr>
      <w:tblGrid>
        <w:gridCol w:w="3862"/>
        <w:gridCol w:w="2863"/>
        <w:gridCol w:w="4273"/>
        <w:gridCol w:w="4732"/>
      </w:tblGrid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522D47">
        <w:trPr>
          <w:trHeight w:val="3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процессуального кодекса Республики Беларусь)</w:t>
            </w:r>
          </w:p>
        </w:tc>
      </w:tr>
      <w:tr w:rsidR="002A5C5D" w:rsidRPr="00024817" w:rsidTr="002A5C5D">
        <w:trPr>
          <w:trHeight w:val="168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(Указ Президента Республи</w:t>
            </w:r>
            <w:r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>
              <w:rPr>
                <w:rFonts w:ascii="Times New Roman" w:hAnsi="Times New Roman" w:cs="Times New Roman"/>
              </w:rPr>
              <w:t>троля профессиональными союзами», Закон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</w:t>
            </w:r>
            <w:r>
              <w:rPr>
                <w:rFonts w:ascii="Times New Roman" w:hAnsi="Times New Roman" w:cs="Times New Roman"/>
              </w:rPr>
              <w:t>Республики Беларусь «Об охране труда»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</w:tr>
      <w:tr w:rsidR="002A5C5D" w:rsidRPr="00024817" w:rsidTr="004768FB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2A5C5D">
        <w:trPr>
          <w:trHeight w:val="382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трудовым и социально-экономическим вопросам: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 абзац шестнадцатый статьи 6 Закона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C5D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 профсоюзную организацию (например, договоры купли-продажи, подряда и т.п.)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 (для иных лиц)</w:t>
            </w:r>
          </w:p>
          <w:p w:rsidR="004768FB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4768FB">
        <w:trPr>
          <w:trHeight w:val="5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D90E02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вознаграждения), 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rPr>
          <w:trHeight w:val="8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являющиеся профсоюзным активом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562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Цели, применяемые для обработки персональных данных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исключительно штатных работников профсоюзных организаций</w:t>
            </w:r>
          </w:p>
        </w:tc>
      </w:tr>
      <w:tr w:rsidR="004768FB" w:rsidRPr="00024817" w:rsidTr="00522D47">
        <w:trPr>
          <w:trHeight w:val="25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:rsidR="00D90E02" w:rsidRPr="008A389B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Формирование резерва кадров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включенные в резерв кадров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 служащего (профессия рабочего), сведения о трудовой и общественной деятельности, образование (название учебного заведения, год окончания, специальность), контактный телефон.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67D0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D0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26 ТК, пункт 11 Декрета Президента Республики Беларусь от 15.05.2014 № 5, часть первая статьи 10 Закона Республики Беларусь         "Об индивидуальном (персонифицированном) учете в системе государственного социального страхования", абзац второй пункта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 от 22.06.2011 № 821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5 статьи 11 ТК, абзац восьмой части первой статьи 6 Закона</w:t>
            </w:r>
          </w:p>
        </w:tc>
      </w:tr>
      <w:tr w:rsidR="004768FB" w:rsidRPr="00024817" w:rsidTr="00522D47">
        <w:trPr>
          <w:trHeight w:val="127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  <w:p w:rsidR="004768FB" w:rsidRPr="005267D0" w:rsidRDefault="004768FB" w:rsidP="00D90E02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3 части первой статьи 55, статья 133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третий части второй статьи 9 Закона Республики Беларусь</w:t>
            </w:r>
            <w:r w:rsidR="00D90E02" w:rsidRPr="005267D0">
              <w:rPr>
                <w:rFonts w:ascii="Times New Roman" w:hAnsi="Times New Roman" w:cs="Times New Roman"/>
              </w:rPr>
              <w:t xml:space="preserve"> «</w:t>
            </w:r>
            <w:r w:rsidRPr="005267D0">
              <w:rPr>
                <w:rFonts w:ascii="Times New Roman" w:hAnsi="Times New Roman" w:cs="Times New Roman"/>
              </w:rPr>
              <w:t xml:space="preserve">О пенсионном </w:t>
            </w:r>
            <w:r w:rsidR="00D90E02" w:rsidRPr="005267D0">
              <w:rPr>
                <w:rFonts w:ascii="Times New Roman" w:hAnsi="Times New Roman" w:cs="Times New Roman"/>
              </w:rPr>
              <w:t>обеспечении»</w:t>
            </w:r>
            <w:r w:rsidRPr="005267D0">
              <w:rPr>
                <w:rFonts w:ascii="Times New Roman" w:hAnsi="Times New Roman" w:cs="Times New Roman"/>
              </w:rPr>
              <w:t xml:space="preserve">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2 части первой статьи 261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7D0">
              <w:rPr>
                <w:rFonts w:ascii="Times New Roman" w:hAnsi="Times New Roman" w:cs="Times New Roman"/>
              </w:rPr>
              <w:t xml:space="preserve"> ТК,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220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1</w:t>
            </w:r>
            <w:r w:rsidRPr="005267D0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абзац восьмой части первой статьи 6 Закона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5267D0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5267D0">
              <w:rPr>
                <w:rFonts w:ascii="Times New Roman" w:hAnsi="Times New Roman" w:cs="Times New Roman"/>
              </w:rPr>
              <w:t>е от несчастных случаев на производстве и профессиональных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224 ТК, глава 16 Указа Президента Республики Беларусь от 25.08.2006 № 530</w:t>
            </w:r>
            <w:r w:rsidR="00D90E02" w:rsidRPr="005267D0">
              <w:rPr>
                <w:rFonts w:ascii="Times New Roman" w:hAnsi="Times New Roman" w:cs="Times New Roman"/>
              </w:rPr>
              <w:t xml:space="preserve"> «О страховой деятельности»</w:t>
            </w:r>
          </w:p>
        </w:tc>
      </w:tr>
      <w:tr w:rsidR="004768FB" w:rsidRPr="00024817" w:rsidTr="00522D47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инструктажи, проверки знаний и пр.), медицинские сведения (осмотры, диагноз)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6 части первой статьи 55 ТК </w:t>
            </w:r>
          </w:p>
        </w:tc>
      </w:tr>
      <w:tr w:rsidR="00D90E02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сведения о приеме на работу (об увольнении с работы), присвоение квалификации, даты и номера приказов,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Статьи 6 и 10 Закона Республики Беларусь от 06.01.1999 "Об индивидуальном (персонифицированном) учете в системе государственного социального страхования",</w:t>
            </w:r>
          </w:p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пункты 14 –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 от 08.07.1997 № 837  </w:t>
            </w:r>
          </w:p>
        </w:tc>
      </w:tr>
      <w:tr w:rsidR="004768FB" w:rsidRPr="00024817" w:rsidTr="00522D47">
        <w:trPr>
          <w:trHeight w:val="59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отчество), иные данные,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9 Закона Республики Беларусь от 28.10.2008 "Об основах административных процедур"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Calibri" w:hAnsi="Times New Roman" w:cs="Times New Roman"/>
              </w:rPr>
              <w:t>Обеспечение пособиями по временной нетрудоспособности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Положение о порядке обеспечения пособиями по временной нетрудоспособности и по беременности и родам, утвержденное постановлением Совета Министров Республики Беларусь от 28.06.2013 № 569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Добровольное медицинское и дополнительное пенсионное страхование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необходимые для оформления договоров добровольного медицинского и дополнительного пенсионного страхования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Обеспечение услугами служебной сотовой (мобильной) связи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служебный номер телефона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Абзацы восьмой, двадцатый статьи 6 Закона, статья 55 ТК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телефонного справочника / представление информации в телефонный справочник вышестоящей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рабочий городской, внутренний номер телефона;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7D0">
              <w:rPr>
                <w:rFonts w:ascii="Times New Roman" w:hAnsi="Times New Roman" w:cs="Times New Roman"/>
              </w:rPr>
              <w:t>сотовый (мобильный) номер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55 ТК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70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в служебные командировки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статья 91 ТК</w:t>
            </w:r>
          </w:p>
        </w:tc>
      </w:tr>
    </w:tbl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2A5C5D">
          <w:pgSz w:w="16838" w:h="11906" w:orient="landscape"/>
          <w:pgMar w:top="1701" w:right="567" w:bottom="1134" w:left="567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bookmarkStart w:id="2" w:name="_Hlk95221756"/>
      <w:r w:rsidR="00286F2B">
        <w:rPr>
          <w:rFonts w:ascii="Times New Roman" w:hAnsi="Times New Roman" w:cs="Times New Roman"/>
          <w:sz w:val="30"/>
          <w:szCs w:val="30"/>
        </w:rPr>
        <w:t xml:space="preserve"> </w:t>
      </w:r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6A67F7" w:rsidRPr="002B7B8A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286F2B" w:rsidRPr="00286F2B">
        <w:rPr>
          <w:rFonts w:ascii="Times New Roman" w:hAnsi="Times New Roman" w:cs="Times New Roman"/>
          <w:sz w:val="30"/>
          <w:szCs w:val="30"/>
        </w:rPr>
        <w:t xml:space="preserve"> </w:t>
      </w:r>
      <w:r w:rsidR="00286F2B">
        <w:rPr>
          <w:rFonts w:ascii="Times New Roman" w:hAnsi="Times New Roman" w:cs="Times New Roman"/>
          <w:sz w:val="30"/>
          <w:szCs w:val="30"/>
          <w:lang w:val="en-US"/>
        </w:rPr>
        <w:t>profmed</w:t>
      </w:r>
      <w:r w:rsidR="00286F2B" w:rsidRPr="00286F2B">
        <w:rPr>
          <w:rFonts w:ascii="Times New Roman" w:hAnsi="Times New Roman" w:cs="Times New Roman"/>
          <w:sz w:val="30"/>
          <w:szCs w:val="30"/>
        </w:rPr>
        <w:t>.</w:t>
      </w:r>
      <w:r w:rsidR="00286F2B">
        <w:rPr>
          <w:rFonts w:ascii="Times New Roman" w:hAnsi="Times New Roman" w:cs="Times New Roman"/>
          <w:sz w:val="30"/>
          <w:szCs w:val="30"/>
          <w:lang w:val="en-US"/>
        </w:rPr>
        <w:t>pnd</w:t>
      </w:r>
      <w:r w:rsidR="00286F2B" w:rsidRPr="00286F2B">
        <w:rPr>
          <w:rFonts w:ascii="Times New Roman" w:hAnsi="Times New Roman" w:cs="Times New Roman"/>
          <w:sz w:val="30"/>
          <w:szCs w:val="30"/>
        </w:rPr>
        <w:t>@</w:t>
      </w:r>
      <w:r w:rsidR="00286F2B">
        <w:rPr>
          <w:rFonts w:ascii="Times New Roman" w:hAnsi="Times New Roman" w:cs="Times New Roman"/>
          <w:sz w:val="30"/>
          <w:szCs w:val="30"/>
          <w:lang w:val="en-US"/>
        </w:rPr>
        <w:t>tut</w:t>
      </w:r>
      <w:r w:rsidR="00286F2B" w:rsidRPr="00286F2B">
        <w:rPr>
          <w:rFonts w:ascii="Times New Roman" w:hAnsi="Times New Roman" w:cs="Times New Roman"/>
          <w:sz w:val="30"/>
          <w:szCs w:val="30"/>
        </w:rPr>
        <w:t>.</w:t>
      </w:r>
      <w:r w:rsidR="00286F2B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A41A18" w:rsidRPr="002B7B8A">
        <w:rPr>
          <w:rFonts w:ascii="Times New Roman" w:hAnsi="Times New Roman" w:cs="Times New Roman"/>
          <w:sz w:val="30"/>
          <w:szCs w:val="30"/>
        </w:rPr>
        <w:t>.</w:t>
      </w: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A6" w:rsidRDefault="00CA22A6" w:rsidP="006D0264">
      <w:pPr>
        <w:spacing w:after="0" w:line="240" w:lineRule="auto"/>
      </w:pPr>
      <w:r>
        <w:separator/>
      </w:r>
    </w:p>
  </w:endnote>
  <w:endnote w:type="continuationSeparator" w:id="1">
    <w:p w:rsidR="00CA22A6" w:rsidRDefault="00CA22A6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A6" w:rsidRDefault="00CA22A6" w:rsidP="006D0264">
      <w:pPr>
        <w:spacing w:after="0" w:line="240" w:lineRule="auto"/>
      </w:pPr>
      <w:r>
        <w:separator/>
      </w:r>
    </w:p>
  </w:footnote>
  <w:footnote w:type="continuationSeparator" w:id="1">
    <w:p w:rsidR="00CA22A6" w:rsidRDefault="00CA22A6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774957"/>
      <w:docPartObj>
        <w:docPartGallery w:val="Page Numbers (Top of Page)"/>
        <w:docPartUnique/>
      </w:docPartObj>
    </w:sdtPr>
    <w:sdtContent>
      <w:p w:rsidR="00E17DF1" w:rsidRDefault="00403B55">
        <w:pPr>
          <w:pStyle w:val="a5"/>
          <w:jc w:val="center"/>
        </w:pPr>
        <w:r>
          <w:fldChar w:fldCharType="begin"/>
        </w:r>
        <w:r w:rsidR="00E17DF1">
          <w:instrText>PAGE   \* MERGEFORMAT</w:instrText>
        </w:r>
        <w:r>
          <w:fldChar w:fldCharType="separate"/>
        </w:r>
        <w:r w:rsidR="005D4AC9">
          <w:rPr>
            <w:noProof/>
          </w:rPr>
          <w:t>2</w:t>
        </w:r>
        <w:r>
          <w:fldChar w:fldCharType="end"/>
        </w:r>
      </w:p>
    </w:sdtContent>
  </w:sdt>
  <w:p w:rsidR="00522D47" w:rsidRDefault="00522D4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0E614B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3E68"/>
    <w:rsid w:val="00251BE0"/>
    <w:rsid w:val="00254425"/>
    <w:rsid w:val="00256842"/>
    <w:rsid w:val="00260C6F"/>
    <w:rsid w:val="00271C5D"/>
    <w:rsid w:val="00274845"/>
    <w:rsid w:val="00276EB1"/>
    <w:rsid w:val="00280D51"/>
    <w:rsid w:val="00286F2B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4996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11BA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3B55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D4AC9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04566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6687"/>
    <w:rsid w:val="006C01B0"/>
    <w:rsid w:val="006C2285"/>
    <w:rsid w:val="006C4880"/>
    <w:rsid w:val="006D0264"/>
    <w:rsid w:val="006D2A12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A093A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5B67"/>
    <w:rsid w:val="00817CBE"/>
    <w:rsid w:val="00821336"/>
    <w:rsid w:val="00830597"/>
    <w:rsid w:val="00832DC7"/>
    <w:rsid w:val="008335A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324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2A6"/>
    <w:rsid w:val="00CA2AD2"/>
    <w:rsid w:val="00CA2EBD"/>
    <w:rsid w:val="00CA3E69"/>
    <w:rsid w:val="00CA7869"/>
    <w:rsid w:val="00CB6D6A"/>
    <w:rsid w:val="00CB7875"/>
    <w:rsid w:val="00CB7AE3"/>
    <w:rsid w:val="00CC635F"/>
    <w:rsid w:val="00CD21DD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DF269F"/>
    <w:rsid w:val="00E05A93"/>
    <w:rsid w:val="00E06957"/>
    <w:rsid w:val="00E13061"/>
    <w:rsid w:val="00E13FB3"/>
    <w:rsid w:val="00E17DF1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5031E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4A97-6652-409D-824C-B36BC44F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VIKTORIYA</cp:lastModifiedBy>
  <cp:revision>18</cp:revision>
  <cp:lastPrinted>2022-05-25T07:24:00Z</cp:lastPrinted>
  <dcterms:created xsi:type="dcterms:W3CDTF">2022-04-12T10:10:00Z</dcterms:created>
  <dcterms:modified xsi:type="dcterms:W3CDTF">2022-05-25T07:25:00Z</dcterms:modified>
</cp:coreProperties>
</file>